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2BD" w:rsidRDefault="00276C1C">
      <w:pPr>
        <w:spacing w:after="182" w:line="259" w:lineRule="auto"/>
        <w:ind w:left="91" w:firstLine="0"/>
        <w:jc w:val="center"/>
      </w:pPr>
      <w:r>
        <w:rPr>
          <w:b/>
        </w:rPr>
        <w:t xml:space="preserve">English III Syllabus </w:t>
      </w:r>
    </w:p>
    <w:p w:rsidR="00F602BD" w:rsidRDefault="00276C1C" w:rsidP="00276C1C">
      <w:pPr>
        <w:spacing w:after="181" w:line="259" w:lineRule="auto"/>
        <w:ind w:left="-5"/>
      </w:pPr>
      <w:r>
        <w:rPr>
          <w:u w:val="single" w:color="000000"/>
        </w:rPr>
        <w:t>Teacher Name:</w:t>
      </w:r>
      <w:r>
        <w:t xml:space="preserve"> Susan Owings </w:t>
      </w:r>
      <w:r>
        <w:tab/>
      </w:r>
      <w:r>
        <w:tab/>
      </w:r>
      <w:r>
        <w:tab/>
        <w:t>Room:</w:t>
      </w:r>
      <w:r>
        <w:rPr>
          <w:u w:color="000000"/>
        </w:rPr>
        <w:t xml:space="preserve"> 405 </w:t>
      </w:r>
    </w:p>
    <w:p w:rsidR="000D2AEA" w:rsidRDefault="00276C1C" w:rsidP="00276C1C">
      <w:pPr>
        <w:spacing w:after="181" w:line="259" w:lineRule="auto"/>
        <w:ind w:left="0" w:firstLine="0"/>
      </w:pPr>
      <w:r>
        <w:rPr>
          <w:u w:val="single" w:color="000000"/>
        </w:rPr>
        <w:t>Email:</w:t>
      </w:r>
      <w:r>
        <w:t xml:space="preserve"> </w:t>
      </w:r>
      <w:hyperlink r:id="rId5" w:history="1">
        <w:r w:rsidRPr="0084400B">
          <w:rPr>
            <w:rStyle w:val="Hyperlink"/>
            <w:u w:color="0000FF"/>
          </w:rPr>
          <w:t>susan.owings@cms.k12.nc.us</w:t>
        </w:r>
      </w:hyperlink>
      <w:r>
        <w:t xml:space="preserve"> </w:t>
      </w:r>
      <w:r w:rsidR="000D2AEA">
        <w:t xml:space="preserve"> </w:t>
      </w:r>
      <w:r w:rsidR="000D2AEA">
        <w:tab/>
      </w:r>
      <w:r w:rsidR="000D2AEA">
        <w:tab/>
      </w:r>
      <w:r>
        <w:tab/>
      </w:r>
    </w:p>
    <w:p w:rsidR="00F602BD" w:rsidRDefault="00276C1C" w:rsidP="00276C1C">
      <w:pPr>
        <w:spacing w:after="181" w:line="259" w:lineRule="auto"/>
        <w:ind w:left="0" w:firstLine="0"/>
      </w:pPr>
      <w:r>
        <w:rPr>
          <w:u w:val="single" w:color="000000"/>
        </w:rPr>
        <w:t>Tutoring:</w:t>
      </w:r>
      <w:r>
        <w:t xml:space="preserve"> Monday, Tuesday and Thursday  2:30-3:15 </w:t>
      </w:r>
    </w:p>
    <w:p w:rsidR="00F602BD" w:rsidRDefault="00276C1C">
      <w:pPr>
        <w:spacing w:after="0" w:line="259" w:lineRule="auto"/>
        <w:ind w:left="0" w:firstLine="0"/>
      </w:pPr>
      <w:r>
        <w:rPr>
          <w:b/>
        </w:rPr>
        <w:t xml:space="preserve"> </w:t>
      </w:r>
    </w:p>
    <w:p w:rsidR="00F602BD" w:rsidRDefault="00276C1C">
      <w:pPr>
        <w:spacing w:after="7"/>
        <w:ind w:left="-5"/>
      </w:pPr>
      <w:r>
        <w:rPr>
          <w:b/>
        </w:rPr>
        <w:t xml:space="preserve">Curriculum: </w:t>
      </w:r>
      <w:r>
        <w:t xml:space="preserve">Below is a tentative skeleton for the semester. </w:t>
      </w:r>
    </w:p>
    <w:p w:rsidR="00F602BD" w:rsidRDefault="00276C1C">
      <w:pPr>
        <w:spacing w:after="0" w:line="259" w:lineRule="auto"/>
        <w:ind w:left="0" w:firstLine="0"/>
      </w:pPr>
      <w:r>
        <w:t xml:space="preserve"> </w:t>
      </w:r>
    </w:p>
    <w:p w:rsidR="00F602BD" w:rsidRDefault="00276C1C">
      <w:pPr>
        <w:spacing w:after="0" w:line="259" w:lineRule="auto"/>
        <w:ind w:left="-5"/>
      </w:pPr>
      <w:r>
        <w:rPr>
          <w:u w:val="single" w:color="000000"/>
        </w:rPr>
        <w:t>Early American Writing</w:t>
      </w:r>
      <w:r>
        <w:t xml:space="preserve"> </w:t>
      </w:r>
    </w:p>
    <w:p w:rsidR="00F602BD" w:rsidRDefault="00276C1C">
      <w:pPr>
        <w:spacing w:after="7"/>
        <w:ind w:left="-5"/>
      </w:pPr>
      <w:r>
        <w:t xml:space="preserve"> This unit will focus on the American writing up to the American Revolution.  </w:t>
      </w:r>
    </w:p>
    <w:p w:rsidR="00F602BD" w:rsidRDefault="00276C1C">
      <w:pPr>
        <w:spacing w:after="0" w:line="259" w:lineRule="auto"/>
        <w:ind w:left="1800" w:firstLine="0"/>
      </w:pPr>
      <w:r>
        <w:t xml:space="preserve"> </w:t>
      </w:r>
    </w:p>
    <w:p w:rsidR="00F602BD" w:rsidRDefault="00276C1C">
      <w:pPr>
        <w:spacing w:after="0" w:line="259" w:lineRule="auto"/>
        <w:ind w:left="-5"/>
      </w:pPr>
      <w:r>
        <w:t xml:space="preserve"> </w:t>
      </w:r>
      <w:r>
        <w:rPr>
          <w:u w:val="single" w:color="000000"/>
        </w:rPr>
        <w:t>American Romanticism</w:t>
      </w:r>
      <w:r>
        <w:t xml:space="preserve">  </w:t>
      </w:r>
    </w:p>
    <w:p w:rsidR="00F602BD" w:rsidRDefault="00276C1C">
      <w:pPr>
        <w:spacing w:after="7"/>
        <w:ind w:left="-5"/>
      </w:pPr>
      <w:r>
        <w:t xml:space="preserve"> This unit will focus on the Romantics and the Dark poets.  </w:t>
      </w:r>
    </w:p>
    <w:p w:rsidR="00F602BD" w:rsidRDefault="00276C1C">
      <w:pPr>
        <w:spacing w:after="0" w:line="259" w:lineRule="auto"/>
        <w:ind w:left="0" w:firstLine="0"/>
      </w:pPr>
      <w:r>
        <w:t xml:space="preserve"> </w:t>
      </w:r>
    </w:p>
    <w:p w:rsidR="00F602BD" w:rsidRDefault="00276C1C">
      <w:pPr>
        <w:spacing w:after="0" w:line="259" w:lineRule="auto"/>
        <w:ind w:left="-5"/>
      </w:pPr>
      <w:r>
        <w:t xml:space="preserve"> </w:t>
      </w:r>
      <w:r>
        <w:rPr>
          <w:u w:val="single" w:color="000000"/>
        </w:rPr>
        <w:t>Realism and Regionalism</w:t>
      </w:r>
      <w:r>
        <w:t xml:space="preserve"> </w:t>
      </w:r>
    </w:p>
    <w:p w:rsidR="00F602BD" w:rsidRDefault="00276C1C">
      <w:pPr>
        <w:spacing w:after="7"/>
        <w:ind w:left="-5"/>
      </w:pPr>
      <w:r>
        <w:t xml:space="preserve"> This unit will focus on the Realist movement and works from specific regions of America. </w:t>
      </w:r>
    </w:p>
    <w:p w:rsidR="00F602BD" w:rsidRDefault="00276C1C">
      <w:pPr>
        <w:spacing w:after="0" w:line="259" w:lineRule="auto"/>
        <w:ind w:left="1800" w:firstLine="0"/>
      </w:pPr>
      <w:r>
        <w:t xml:space="preserve"> </w:t>
      </w:r>
    </w:p>
    <w:p w:rsidR="00F602BD" w:rsidRDefault="00276C1C">
      <w:pPr>
        <w:spacing w:after="0" w:line="259" w:lineRule="auto"/>
        <w:ind w:left="-5"/>
      </w:pPr>
      <w:r>
        <w:rPr>
          <w:u w:val="single" w:color="000000"/>
        </w:rPr>
        <w:t>Novel Study</w:t>
      </w:r>
      <w:r>
        <w:t xml:space="preserve"> </w:t>
      </w:r>
    </w:p>
    <w:p w:rsidR="00F602BD" w:rsidRDefault="00276C1C">
      <w:pPr>
        <w:spacing w:after="0" w:line="259" w:lineRule="auto"/>
        <w:ind w:left="-5"/>
      </w:pPr>
      <w:r>
        <w:t xml:space="preserve">Novels that will be read include </w:t>
      </w:r>
      <w:r>
        <w:rPr>
          <w:i/>
        </w:rPr>
        <w:t>Narrative of the Life of Frederick Douglass</w:t>
      </w:r>
      <w:r>
        <w:t xml:space="preserve"> and </w:t>
      </w:r>
      <w:r>
        <w:rPr>
          <w:i/>
        </w:rPr>
        <w:t>Of Mice and Men.</w:t>
      </w:r>
      <w:r>
        <w:t xml:space="preserve"> </w:t>
      </w:r>
    </w:p>
    <w:p w:rsidR="00F602BD" w:rsidRDefault="00276C1C">
      <w:pPr>
        <w:spacing w:after="0" w:line="259" w:lineRule="auto"/>
        <w:ind w:left="0" w:firstLine="0"/>
      </w:pPr>
      <w:r>
        <w:rPr>
          <w:b/>
        </w:rPr>
        <w:t xml:space="preserve"> </w:t>
      </w:r>
      <w:r>
        <w:rPr>
          <w:b/>
        </w:rPr>
        <w:tab/>
        <w:t xml:space="preserve"> </w:t>
      </w:r>
      <w:r>
        <w:rPr>
          <w:b/>
        </w:rPr>
        <w:tab/>
      </w:r>
      <w:r>
        <w:t xml:space="preserve"> </w:t>
      </w:r>
      <w:r>
        <w:tab/>
        <w:t xml:space="preserve"> </w:t>
      </w:r>
    </w:p>
    <w:p w:rsidR="00F602BD" w:rsidRDefault="00276C1C">
      <w:pPr>
        <w:pStyle w:val="Heading1"/>
        <w:ind w:left="-5"/>
      </w:pPr>
      <w:r>
        <w:rPr>
          <w:u w:val="none"/>
        </w:rPr>
        <w:t xml:space="preserve"> </w:t>
      </w:r>
      <w:r>
        <w:t>Argumentative Writing</w:t>
      </w:r>
      <w:r>
        <w:rPr>
          <w:u w:val="none"/>
        </w:rPr>
        <w:t xml:space="preserve"> </w:t>
      </w:r>
    </w:p>
    <w:p w:rsidR="00F602BD" w:rsidRDefault="00276C1C">
      <w:pPr>
        <w:ind w:left="-5"/>
      </w:pPr>
      <w:r>
        <w:t xml:space="preserve">This is an on-going unit. It is centered on writing arguments, supporting arguments with textual evidence, organizing ideas, and using MLA format correctly.  </w:t>
      </w:r>
    </w:p>
    <w:p w:rsidR="00F602BD" w:rsidRDefault="00276C1C">
      <w:pPr>
        <w:pStyle w:val="Heading1"/>
        <w:ind w:left="-5"/>
      </w:pPr>
      <w:r>
        <w:rPr>
          <w:u w:val="none"/>
        </w:rPr>
        <w:t xml:space="preserve"> </w:t>
      </w:r>
      <w:r>
        <w:t>Explicating Texts</w:t>
      </w:r>
      <w:r>
        <w:rPr>
          <w:u w:val="none"/>
        </w:rPr>
        <w:t xml:space="preserve"> </w:t>
      </w:r>
    </w:p>
    <w:p w:rsidR="00F602BD" w:rsidRDefault="00276C1C">
      <w:pPr>
        <w:spacing w:after="0"/>
        <w:ind w:left="-5"/>
      </w:pPr>
      <w:r>
        <w:t xml:space="preserve"> This unit will focus on how to identify literary/rhetorical devices as well as understanding texts using three different perspectives. Students will use the skills learned in this unit throughout the semester. </w:t>
      </w:r>
    </w:p>
    <w:p w:rsidR="00F602BD" w:rsidRDefault="00276C1C">
      <w:pPr>
        <w:spacing w:after="0" w:line="259" w:lineRule="auto"/>
        <w:ind w:left="0" w:firstLine="0"/>
      </w:pPr>
      <w:r>
        <w:t xml:space="preserve"> </w:t>
      </w:r>
    </w:p>
    <w:p w:rsidR="00F602BD" w:rsidRDefault="00276C1C">
      <w:pPr>
        <w:pStyle w:val="Heading1"/>
        <w:ind w:left="-5"/>
      </w:pPr>
      <w:r>
        <w:rPr>
          <w:u w:val="none"/>
        </w:rPr>
        <w:t xml:space="preserve"> </w:t>
      </w:r>
      <w:r>
        <w:t>Graduation Project Paper</w:t>
      </w:r>
      <w:r>
        <w:rPr>
          <w:u w:val="none"/>
        </w:rPr>
        <w:t xml:space="preserve"> </w:t>
      </w:r>
    </w:p>
    <w:p w:rsidR="00F602BD" w:rsidRDefault="00276C1C">
      <w:pPr>
        <w:ind w:left="-5"/>
      </w:pPr>
      <w:r>
        <w:t xml:space="preserve">This curriculum will coincide with Argumentative writing. It will focus on the successful completion of the Graduation Project Paper (a graduation requirement). Students will work on argumentative writing as well as research skills.  </w:t>
      </w:r>
      <w:r>
        <w:rPr>
          <w:i/>
        </w:rPr>
        <w:t xml:space="preserve">* For AIS students, the topic must have an international connection. </w:t>
      </w:r>
    </w:p>
    <w:p w:rsidR="00F602BD" w:rsidRDefault="00276C1C">
      <w:pPr>
        <w:ind w:left="-5"/>
      </w:pPr>
      <w:r>
        <w:t xml:space="preserve">In addition, students will be studying vocabulary and testing skills that will help their performance on tests such as the SAT and ACT. This work will be done throughout the semester. </w:t>
      </w:r>
    </w:p>
    <w:p w:rsidR="00F602BD" w:rsidRDefault="00276C1C">
      <w:pPr>
        <w:spacing w:after="0" w:line="259" w:lineRule="auto"/>
        <w:ind w:left="0" w:firstLine="0"/>
      </w:pPr>
      <w:r>
        <w:t xml:space="preserve">  </w:t>
      </w:r>
    </w:p>
    <w:p w:rsidR="00F602BD" w:rsidRDefault="00276C1C">
      <w:pPr>
        <w:spacing w:after="224"/>
        <w:ind w:left="-5"/>
      </w:pPr>
      <w:r>
        <w:rPr>
          <w:b/>
        </w:rPr>
        <w:t>Grading Information</w:t>
      </w:r>
      <w:r>
        <w:t xml:space="preserve">:   This school year, CMS is implementing a standard 10-point grading scale for all students. Under the new scale, grades will be applied as follows: </w:t>
      </w:r>
    </w:p>
    <w:p w:rsidR="0022022B" w:rsidRDefault="00276C1C">
      <w:pPr>
        <w:spacing w:after="0" w:line="438" w:lineRule="auto"/>
        <w:ind w:left="-5" w:right="8234"/>
      </w:pPr>
      <w:r>
        <w:t>A:  90-100</w:t>
      </w:r>
    </w:p>
    <w:p w:rsidR="00F602BD" w:rsidRDefault="00276C1C">
      <w:pPr>
        <w:spacing w:after="0" w:line="438" w:lineRule="auto"/>
        <w:ind w:left="-5" w:right="8234"/>
      </w:pPr>
      <w:r>
        <w:t xml:space="preserve"> B:   80-89 </w:t>
      </w:r>
    </w:p>
    <w:p w:rsidR="00F602BD" w:rsidRDefault="00276C1C">
      <w:pPr>
        <w:ind w:left="-5"/>
      </w:pPr>
      <w:r>
        <w:t xml:space="preserve">C:   70-79 </w:t>
      </w:r>
    </w:p>
    <w:p w:rsidR="00F602BD" w:rsidRDefault="00276C1C">
      <w:pPr>
        <w:ind w:left="-5"/>
      </w:pPr>
      <w:r>
        <w:t xml:space="preserve">D:   60-69 </w:t>
      </w:r>
    </w:p>
    <w:p w:rsidR="00F602BD" w:rsidRDefault="00276C1C">
      <w:pPr>
        <w:ind w:left="-5"/>
      </w:pPr>
      <w:r>
        <w:t xml:space="preserve">F:   &lt;59 </w:t>
      </w:r>
    </w:p>
    <w:p w:rsidR="00F602BD" w:rsidRDefault="00276C1C">
      <w:pPr>
        <w:spacing w:after="219"/>
        <w:ind w:left="-5"/>
      </w:pPr>
      <w:r>
        <w:lastRenderedPageBreak/>
        <w:t xml:space="preserve">Grades are divided into two categories- formal and informal. Formal grades include tests and quizzes and counts for 70% of the grade. Informal grades include class work, class participation and homework and counts for 30% of the grade. </w:t>
      </w:r>
    </w:p>
    <w:p w:rsidR="00F602BD" w:rsidRDefault="00276C1C">
      <w:pPr>
        <w:ind w:left="-5" w:right="779"/>
      </w:pPr>
      <w:r>
        <w:rPr>
          <w:u w:val="single" w:color="000000"/>
        </w:rPr>
        <w:t>Late work policy</w:t>
      </w:r>
      <w:r>
        <w:t xml:space="preserve">: Ten points will be deducted from any work that is late and after five </w:t>
      </w:r>
      <w:r w:rsidR="003F5D58">
        <w:t>days that</w:t>
      </w:r>
      <w:r>
        <w:t xml:space="preserve"> assignment is no longer eligible for submission.  Please be aware that there will be assignments that will not be accepted late.  Assigned work missed due to an excused absence is to be turned in as soon as you return to class. </w:t>
      </w:r>
    </w:p>
    <w:p w:rsidR="00F602BD" w:rsidRDefault="00276C1C">
      <w:pPr>
        <w:spacing w:after="225"/>
        <w:ind w:left="-5"/>
      </w:pPr>
      <w:proofErr w:type="gramStart"/>
      <w:r>
        <w:rPr>
          <w:b/>
        </w:rPr>
        <w:t>Textbooks :</w:t>
      </w:r>
      <w:proofErr w:type="gramEnd"/>
      <w:r>
        <w:rPr>
          <w:b/>
        </w:rPr>
        <w:t xml:space="preserve">      </w:t>
      </w:r>
      <w:r>
        <w:t xml:space="preserve">Holt McDougal </w:t>
      </w:r>
      <w:r>
        <w:rPr>
          <w:i/>
        </w:rPr>
        <w:t xml:space="preserve">Literature </w:t>
      </w:r>
      <w:r>
        <w:t xml:space="preserve">(11)  </w:t>
      </w:r>
    </w:p>
    <w:p w:rsidR="00F602BD" w:rsidRDefault="00276C1C">
      <w:pPr>
        <w:spacing w:after="217" w:line="259" w:lineRule="auto"/>
        <w:ind w:left="0" w:right="134" w:firstLine="0"/>
        <w:jc w:val="center"/>
      </w:pPr>
      <w:r>
        <w:rPr>
          <w:b/>
          <w:i/>
        </w:rPr>
        <w:t>*</w:t>
      </w:r>
      <w:r>
        <w:rPr>
          <w:i/>
        </w:rPr>
        <w:t xml:space="preserve"> T</w:t>
      </w:r>
      <w:r w:rsidR="001B0EBE">
        <w:rPr>
          <w:i/>
        </w:rPr>
        <w:t>extbook can be accessed on-line:</w:t>
      </w:r>
      <w:r>
        <w:rPr>
          <w:i/>
        </w:rPr>
        <w:t xml:space="preserve">  </w:t>
      </w:r>
      <w:r w:rsidR="001B0EBE">
        <w:rPr>
          <w:i/>
        </w:rPr>
        <w:t xml:space="preserve"> my.hrw.com  </w:t>
      </w:r>
      <w:r w:rsidR="00AF6725">
        <w:rPr>
          <w:i/>
        </w:rPr>
        <w:t xml:space="preserve"> </w:t>
      </w:r>
      <w:r>
        <w:rPr>
          <w:i/>
        </w:rPr>
        <w:t xml:space="preserve">Username: sowings17   Password: p8v7v </w:t>
      </w:r>
    </w:p>
    <w:p w:rsidR="00F602BD" w:rsidRDefault="00276C1C">
      <w:pPr>
        <w:spacing w:after="182" w:line="259" w:lineRule="auto"/>
        <w:ind w:left="1450"/>
      </w:pPr>
      <w:r>
        <w:rPr>
          <w:i/>
        </w:rPr>
        <w:t xml:space="preserve">Vocabulary through Classical Roots Book E </w:t>
      </w:r>
    </w:p>
    <w:p w:rsidR="00F602BD" w:rsidRDefault="00276C1C">
      <w:pPr>
        <w:ind w:left="1450"/>
      </w:pPr>
      <w:r>
        <w:t xml:space="preserve">Supplemental novels </w:t>
      </w:r>
    </w:p>
    <w:p w:rsidR="00F602BD" w:rsidRDefault="00276C1C">
      <w:pPr>
        <w:spacing w:after="181" w:line="259" w:lineRule="auto"/>
        <w:ind w:left="1440" w:firstLine="0"/>
      </w:pPr>
      <w:r>
        <w:rPr>
          <w:i/>
        </w:rPr>
        <w:t xml:space="preserve"> </w:t>
      </w:r>
    </w:p>
    <w:p w:rsidR="00F602BD" w:rsidRDefault="00276C1C">
      <w:pPr>
        <w:spacing w:after="217"/>
        <w:ind w:left="-5"/>
      </w:pPr>
      <w:r>
        <w:rPr>
          <w:b/>
        </w:rPr>
        <w:t xml:space="preserve">Supplies:  </w:t>
      </w:r>
      <w:r>
        <w:t xml:space="preserve">In order to be successful in class, please be sure to have the following materials: </w:t>
      </w:r>
    </w:p>
    <w:p w:rsidR="00F602BD" w:rsidRDefault="00276C1C">
      <w:pPr>
        <w:numPr>
          <w:ilvl w:val="0"/>
          <w:numId w:val="1"/>
        </w:numPr>
        <w:spacing w:after="20"/>
        <w:ind w:hanging="360"/>
      </w:pPr>
      <w:r>
        <w:t xml:space="preserve">3 ring binder (1 ½ to 2 inch) and dividers (eight count or higher) </w:t>
      </w:r>
    </w:p>
    <w:p w:rsidR="00F602BD" w:rsidRDefault="00276C1C">
      <w:pPr>
        <w:numPr>
          <w:ilvl w:val="0"/>
          <w:numId w:val="1"/>
        </w:numPr>
        <w:spacing w:after="20"/>
        <w:ind w:hanging="360"/>
      </w:pPr>
      <w:r>
        <w:t xml:space="preserve">College ruled notebook paper </w:t>
      </w:r>
    </w:p>
    <w:p w:rsidR="00F602BD" w:rsidRDefault="00276C1C">
      <w:pPr>
        <w:numPr>
          <w:ilvl w:val="0"/>
          <w:numId w:val="1"/>
        </w:numPr>
        <w:spacing w:after="19"/>
        <w:ind w:hanging="360"/>
      </w:pPr>
      <w:r>
        <w:t xml:space="preserve">Blue or black ink pens and  #2 pencils </w:t>
      </w:r>
    </w:p>
    <w:p w:rsidR="00F602BD" w:rsidRDefault="00276C1C">
      <w:pPr>
        <w:numPr>
          <w:ilvl w:val="0"/>
          <w:numId w:val="1"/>
        </w:numPr>
        <w:spacing w:after="18"/>
        <w:ind w:hanging="360"/>
      </w:pPr>
      <w:r>
        <w:t xml:space="preserve">Highlighters </w:t>
      </w:r>
    </w:p>
    <w:p w:rsidR="00F602BD" w:rsidRDefault="00276C1C">
      <w:pPr>
        <w:numPr>
          <w:ilvl w:val="0"/>
          <w:numId w:val="1"/>
        </w:numPr>
        <w:spacing w:after="21"/>
        <w:ind w:hanging="360"/>
      </w:pPr>
      <w:r>
        <w:t xml:space="preserve">Assigned textbooks  </w:t>
      </w:r>
    </w:p>
    <w:p w:rsidR="00F602BD" w:rsidRDefault="00276C1C">
      <w:pPr>
        <w:numPr>
          <w:ilvl w:val="0"/>
          <w:numId w:val="1"/>
        </w:numPr>
        <w:spacing w:after="20"/>
        <w:ind w:hanging="360"/>
      </w:pPr>
      <w:r>
        <w:t xml:space="preserve">3 ring binder (1 inch) for Graduation Project portfolio. Please get one that has the clear plastic front into which papers can be inserted. </w:t>
      </w:r>
    </w:p>
    <w:p w:rsidR="00F602BD" w:rsidRDefault="00276C1C">
      <w:pPr>
        <w:numPr>
          <w:ilvl w:val="0"/>
          <w:numId w:val="1"/>
        </w:numPr>
        <w:spacing w:after="7"/>
        <w:ind w:hanging="360"/>
      </w:pPr>
      <w:proofErr w:type="spellStart"/>
      <w:r>
        <w:t>Flashdrive</w:t>
      </w:r>
      <w:proofErr w:type="spellEnd"/>
      <w:r>
        <w:t xml:space="preserve"> </w:t>
      </w:r>
    </w:p>
    <w:p w:rsidR="00F602BD" w:rsidRDefault="00276C1C">
      <w:pPr>
        <w:spacing w:after="182" w:line="259" w:lineRule="auto"/>
        <w:ind w:left="0" w:firstLine="0"/>
      </w:pPr>
      <w:r>
        <w:t xml:space="preserve"> </w:t>
      </w:r>
    </w:p>
    <w:p w:rsidR="00F602BD" w:rsidRDefault="00276C1C">
      <w:pPr>
        <w:spacing w:after="195" w:line="259" w:lineRule="auto"/>
        <w:ind w:left="0" w:firstLine="0"/>
      </w:pPr>
      <w:r>
        <w:rPr>
          <w:b/>
        </w:rPr>
        <w:t xml:space="preserve">Important Dates: </w:t>
      </w:r>
    </w:p>
    <w:p w:rsidR="00F602BD" w:rsidRDefault="00276C1C">
      <w:pPr>
        <w:tabs>
          <w:tab w:val="center" w:pos="3979"/>
        </w:tabs>
        <w:ind w:left="-15" w:firstLine="0"/>
      </w:pPr>
      <w:r>
        <w:rPr>
          <w:u w:val="single" w:color="000000"/>
        </w:rPr>
        <w:t>Graduation Project Timeline</w:t>
      </w:r>
      <w:r w:rsidR="0022022B">
        <w:t xml:space="preserve">:  </w:t>
      </w:r>
      <w:r w:rsidR="0022022B">
        <w:tab/>
        <w:t>First draft due November 3</w:t>
      </w:r>
    </w:p>
    <w:p w:rsidR="00F602BD" w:rsidRDefault="001B0EBE">
      <w:pPr>
        <w:tabs>
          <w:tab w:val="center" w:pos="720"/>
          <w:tab w:val="center" w:pos="1440"/>
          <w:tab w:val="center" w:pos="2160"/>
          <w:tab w:val="center" w:pos="4176"/>
        </w:tabs>
        <w:ind w:left="-15" w:firstLine="0"/>
      </w:pPr>
      <w:r>
        <w:t xml:space="preserve"> </w:t>
      </w:r>
      <w:r>
        <w:tab/>
        <w:t xml:space="preserve"> </w:t>
      </w:r>
      <w:r>
        <w:tab/>
        <w:t xml:space="preserve"> </w:t>
      </w:r>
      <w:r>
        <w:tab/>
        <w:t xml:space="preserve"> </w:t>
      </w:r>
      <w:r>
        <w:tab/>
        <w:t xml:space="preserve">First draft </w:t>
      </w:r>
      <w:r w:rsidR="0022022B">
        <w:t>returned December 5</w:t>
      </w:r>
    </w:p>
    <w:p w:rsidR="00F602BD" w:rsidRDefault="00276C1C">
      <w:pPr>
        <w:tabs>
          <w:tab w:val="center" w:pos="720"/>
          <w:tab w:val="center" w:pos="1440"/>
          <w:tab w:val="center" w:pos="2160"/>
          <w:tab w:val="center" w:pos="4037"/>
        </w:tabs>
        <w:ind w:left="-15" w:firstLine="0"/>
      </w:pPr>
      <w:r>
        <w:t xml:space="preserve"> </w:t>
      </w:r>
      <w:r>
        <w:tab/>
        <w:t xml:space="preserve"> </w:t>
      </w:r>
      <w:r>
        <w:tab/>
      </w:r>
      <w:r w:rsidR="0022022B">
        <w:t xml:space="preserve"> </w:t>
      </w:r>
      <w:r w:rsidR="0022022B">
        <w:tab/>
        <w:t xml:space="preserve"> </w:t>
      </w:r>
      <w:r w:rsidR="0022022B">
        <w:tab/>
        <w:t>Final draft due December 19</w:t>
      </w:r>
    </w:p>
    <w:p w:rsidR="00F602BD" w:rsidRDefault="00276C1C">
      <w:pPr>
        <w:spacing w:after="184" w:line="259" w:lineRule="auto"/>
        <w:ind w:left="2881" w:firstLine="0"/>
      </w:pPr>
      <w:r>
        <w:t xml:space="preserve"> </w:t>
      </w:r>
    </w:p>
    <w:p w:rsidR="00F602BD" w:rsidRDefault="00985B2F">
      <w:pPr>
        <w:pStyle w:val="Heading1"/>
        <w:spacing w:after="181"/>
        <w:ind w:left="-5"/>
      </w:pPr>
      <w:r>
        <w:t>Distribution of Progress</w:t>
      </w:r>
      <w:r w:rsidR="00276C1C">
        <w:t xml:space="preserve"> Reports</w:t>
      </w:r>
      <w:r w:rsidR="00276C1C">
        <w:rPr>
          <w:u w:val="none"/>
        </w:rPr>
        <w:t xml:space="preserve">:  </w:t>
      </w:r>
      <w:r>
        <w:rPr>
          <w:u w:val="none"/>
        </w:rPr>
        <w:t>September 27/28, December 5/6</w:t>
      </w:r>
    </w:p>
    <w:p w:rsidR="00F602BD" w:rsidRDefault="00276C1C">
      <w:pPr>
        <w:spacing w:after="195" w:line="259" w:lineRule="auto"/>
        <w:ind w:left="0" w:firstLine="0"/>
      </w:pPr>
      <w:r>
        <w:t xml:space="preserve"> </w:t>
      </w:r>
    </w:p>
    <w:p w:rsidR="00F602BD" w:rsidRDefault="00985B2F">
      <w:pPr>
        <w:tabs>
          <w:tab w:val="center" w:pos="1175"/>
          <w:tab w:val="center" w:pos="2346"/>
          <w:tab w:val="center" w:pos="3466"/>
        </w:tabs>
        <w:ind w:left="-15" w:firstLine="0"/>
      </w:pPr>
      <w:r>
        <w:rPr>
          <w:u w:val="single" w:color="000000"/>
        </w:rPr>
        <w:t xml:space="preserve">PSAT:  </w:t>
      </w:r>
      <w:bookmarkStart w:id="0" w:name="_GoBack"/>
      <w:bookmarkEnd w:id="0"/>
      <w:r w:rsidRPr="00985B2F">
        <w:rPr>
          <w:u w:color="000000"/>
        </w:rPr>
        <w:t>October 19</w:t>
      </w:r>
      <w:r w:rsidR="00276C1C">
        <w:t xml:space="preserve"> </w:t>
      </w:r>
    </w:p>
    <w:p w:rsidR="00F602BD" w:rsidRDefault="00276C1C">
      <w:pPr>
        <w:spacing w:after="179" w:line="259" w:lineRule="auto"/>
        <w:ind w:left="0" w:firstLine="0"/>
      </w:pPr>
      <w:r>
        <w:t xml:space="preserve">   </w:t>
      </w:r>
      <w:r>
        <w:tab/>
        <w:t xml:space="preserve"> </w:t>
      </w:r>
    </w:p>
    <w:p w:rsidR="00F602BD" w:rsidRDefault="00276C1C">
      <w:pPr>
        <w:ind w:left="-5"/>
      </w:pPr>
      <w:r>
        <w:rPr>
          <w:b/>
        </w:rPr>
        <w:t xml:space="preserve">Mrs. Owings’ Wish List: </w:t>
      </w:r>
      <w:r>
        <w:t xml:space="preserve">If you would like to contribute to our classroom, the following items would be greatly appreciated: </w:t>
      </w:r>
    </w:p>
    <w:p w:rsidR="00F602BD" w:rsidRDefault="00276C1C" w:rsidP="00276C1C">
      <w:pPr>
        <w:spacing w:after="194" w:line="259" w:lineRule="auto"/>
        <w:ind w:left="0" w:firstLine="0"/>
      </w:pPr>
      <w:r>
        <w:t xml:space="preserve"> Notebook paper (college ruled) </w:t>
      </w:r>
      <w:r>
        <w:tab/>
        <w:t xml:space="preserve">Kleenex   </w:t>
      </w:r>
      <w:r>
        <w:tab/>
        <w:t xml:space="preserve">Hand sanitizer </w:t>
      </w:r>
    </w:p>
    <w:p w:rsidR="00F602BD" w:rsidRDefault="00276C1C">
      <w:pPr>
        <w:spacing w:after="195" w:line="259" w:lineRule="auto"/>
        <w:ind w:left="0" w:firstLine="0"/>
        <w:jc w:val="both"/>
      </w:pPr>
      <w:r>
        <w:lastRenderedPageBreak/>
        <w:t xml:space="preserve"> </w:t>
      </w:r>
      <w:r>
        <w:tab/>
        <w:t xml:space="preserve"> </w:t>
      </w:r>
    </w:p>
    <w:p w:rsidR="00F602BD" w:rsidRDefault="00276C1C">
      <w:pPr>
        <w:spacing w:after="181" w:line="259" w:lineRule="auto"/>
        <w:ind w:left="0" w:firstLine="0"/>
        <w:jc w:val="both"/>
      </w:pPr>
      <w:r>
        <w:t xml:space="preserve"> </w:t>
      </w:r>
      <w:r>
        <w:tab/>
        <w:t xml:space="preserve"> </w:t>
      </w:r>
    </w:p>
    <w:p w:rsidR="00F602BD" w:rsidRDefault="00276C1C">
      <w:pPr>
        <w:spacing w:after="0" w:line="259" w:lineRule="auto"/>
        <w:ind w:left="0" w:firstLine="0"/>
      </w:pPr>
      <w:r>
        <w:t xml:space="preserve"> </w:t>
      </w:r>
    </w:p>
    <w:sectPr w:rsidR="00F602BD">
      <w:pgSz w:w="12240" w:h="15840"/>
      <w:pgMar w:top="1480" w:right="1533" w:bottom="166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2D2D6D"/>
    <w:multiLevelType w:val="hybridMultilevel"/>
    <w:tmpl w:val="C4E06E10"/>
    <w:lvl w:ilvl="0" w:tplc="E7BE0448">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081934">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CE0248">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67047BA">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506898">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D0F662">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A6E9DB0">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09A43E2">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C8292A6">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2BD"/>
    <w:rsid w:val="000B2362"/>
    <w:rsid w:val="000D2AEA"/>
    <w:rsid w:val="001B0EBE"/>
    <w:rsid w:val="0022022B"/>
    <w:rsid w:val="00276C1C"/>
    <w:rsid w:val="003806DB"/>
    <w:rsid w:val="003F5D58"/>
    <w:rsid w:val="008F4BFB"/>
    <w:rsid w:val="00985B2F"/>
    <w:rsid w:val="00AF6725"/>
    <w:rsid w:val="00F60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8B2B84-AE1C-414E-9D5A-87845757C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90" w:line="250" w:lineRule="auto"/>
      <w:ind w:left="10"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0"/>
      <w:u w:val="single" w:color="000000"/>
    </w:rPr>
  </w:style>
  <w:style w:type="character" w:styleId="Hyperlink">
    <w:name w:val="Hyperlink"/>
    <w:basedOn w:val="DefaultParagraphFont"/>
    <w:uiPriority w:val="99"/>
    <w:unhideWhenUsed/>
    <w:rsid w:val="00276C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san.owings@cms.k12.nc.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susan.owings</dc:creator>
  <cp:keywords/>
  <cp:lastModifiedBy>Owings, Susan G.</cp:lastModifiedBy>
  <cp:revision>10</cp:revision>
  <dcterms:created xsi:type="dcterms:W3CDTF">2015-09-22T18:54:00Z</dcterms:created>
  <dcterms:modified xsi:type="dcterms:W3CDTF">2016-08-23T15:54:00Z</dcterms:modified>
</cp:coreProperties>
</file>